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20" w:beforeLines="50" w:after="360" w:afterLines="150" w:line="7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小标宋" w:hAnsi="Garamond" w:eastAsia="小标宋"/>
          <w:sz w:val="44"/>
          <w:szCs w:val="44"/>
        </w:rPr>
        <w:t>“典赞·202</w:t>
      </w:r>
      <w:r>
        <w:rPr>
          <w:rFonts w:ascii="小标宋" w:hAnsi="Garamond" w:eastAsia="小标宋"/>
          <w:sz w:val="44"/>
          <w:szCs w:val="44"/>
        </w:rPr>
        <w:t>1</w:t>
      </w:r>
      <w:r>
        <w:rPr>
          <w:rFonts w:hint="eastAsia" w:ascii="小标宋" w:hAnsi="Garamond" w:eastAsia="小标宋"/>
          <w:sz w:val="44"/>
          <w:szCs w:val="44"/>
        </w:rPr>
        <w:t>科普中国”推荐函（样例）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一、推荐单位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××学会或××省科协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二、推荐名单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推荐的年度科普人物和作品，每项均不多于10个，每类不少于2个。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年度科学传播人物（共3类，按</w:t>
      </w:r>
      <w:r>
        <w:rPr>
          <w:rFonts w:ascii="楷体_GB2312" w:eastAsia="楷体_GB2312"/>
          <w:sz w:val="32"/>
          <w:szCs w:val="32"/>
        </w:rPr>
        <w:t>评审结果排序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姓名、职务/职称、所属类别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（二）年度科普作品（共4类，按</w:t>
      </w:r>
      <w:r>
        <w:rPr>
          <w:rFonts w:ascii="楷体_GB2312" w:eastAsia="楷体_GB2312"/>
          <w:sz w:val="32"/>
          <w:szCs w:val="32"/>
        </w:rPr>
        <w:t>评审结果排序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名称、所属类别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三、组织动员情况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简要描述本领域、本区域组织开展典赞推选活动的情况，如申报数量、宣传情况等。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四、联系方式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联系人、联系电话等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单位名称（加盖公章）</w:t>
      </w:r>
    </w:p>
    <w:p>
      <w:pPr>
        <w:spacing w:line="56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2D1D4"/>
    <w:multiLevelType w:val="singleLevel"/>
    <w:tmpl w:val="0712D1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80DD8"/>
    <w:rsid w:val="19D8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2021-07-15T07:11:00Z</dcterms:created>
  <dc:creator>CHAO_W®</dc:creator>
  <cp:lastModifiedBy>CHAO_W®</cp:lastModifiedBy>
  <dcterms:modified xsi:type="dcterms:W3CDTF">2021-07-15T07:11:51Z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4321662BE0FE404094755713AB7D1394</vt:lpwstr>
  </property>
</Properties>
</file>